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A0" w:rsidRDefault="00695940" w:rsidP="00CA3E2A">
      <w:pPr>
        <w:spacing w:before="120"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TLCCV </w:t>
      </w:r>
    </w:p>
    <w:p w:rsidR="003428D3" w:rsidRDefault="00AE72A0" w:rsidP="00CA3E2A">
      <w:pPr>
        <w:spacing w:before="120"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Proposal for a </w:t>
      </w:r>
    </w:p>
    <w:p w:rsidR="003C0E34" w:rsidRPr="00695940" w:rsidRDefault="00AE72A0" w:rsidP="00CA3E2A">
      <w:pPr>
        <w:spacing w:before="120"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Development Initiative</w:t>
      </w:r>
      <w:r w:rsidR="003428D3">
        <w:rPr>
          <w:b/>
          <w:sz w:val="24"/>
          <w:szCs w:val="24"/>
          <w:u w:val="single"/>
        </w:rPr>
        <w:t xml:space="preserve"> or Capital Project</w:t>
      </w:r>
    </w:p>
    <w:p w:rsidR="00695940" w:rsidRPr="00CA3E2A" w:rsidRDefault="00695940" w:rsidP="00CA3E2A">
      <w:pPr>
        <w:spacing w:before="120" w:after="0" w:line="240" w:lineRule="auto"/>
        <w:jc w:val="center"/>
        <w:rPr>
          <w:b/>
          <w:sz w:val="24"/>
          <w:szCs w:val="24"/>
        </w:rPr>
      </w:pPr>
    </w:p>
    <w:p w:rsidR="006A0A9E" w:rsidRDefault="006A0A9E" w:rsidP="00695940">
      <w:pPr>
        <w:pStyle w:val="Heading2"/>
        <w:spacing w:before="240"/>
        <w:rPr>
          <w:rFonts w:asciiTheme="minorHAnsi" w:hAnsiTheme="minorHAnsi"/>
          <w:b/>
          <w:szCs w:val="24"/>
        </w:rPr>
      </w:pPr>
      <w:bookmarkStart w:id="1" w:name="_Toc505139575"/>
      <w:r>
        <w:rPr>
          <w:rFonts w:asciiTheme="minorHAnsi" w:hAnsiTheme="minorHAnsi"/>
          <w:b/>
          <w:szCs w:val="24"/>
        </w:rPr>
        <w:t>Introduction:</w:t>
      </w:r>
    </w:p>
    <w:p w:rsidR="002E148B" w:rsidRDefault="002E148B" w:rsidP="00E668ED">
      <w:pPr>
        <w:spacing w:before="120" w:line="240" w:lineRule="auto"/>
        <w:rPr>
          <w:lang w:val="en-GB"/>
        </w:rPr>
      </w:pPr>
      <w:r>
        <w:rPr>
          <w:lang w:val="en-GB"/>
        </w:rPr>
        <w:t>One of the Committee’s respo</w:t>
      </w:r>
      <w:r w:rsidR="00786B2C">
        <w:rPr>
          <w:lang w:val="en-GB"/>
        </w:rPr>
        <w:t>n</w:t>
      </w:r>
      <w:r>
        <w:rPr>
          <w:lang w:val="en-GB"/>
        </w:rPr>
        <w:t>s</w:t>
      </w:r>
      <w:r w:rsidR="00786B2C">
        <w:rPr>
          <w:lang w:val="en-GB"/>
        </w:rPr>
        <w:t>i</w:t>
      </w:r>
      <w:r>
        <w:rPr>
          <w:lang w:val="en-GB"/>
        </w:rPr>
        <w:t xml:space="preserve">bilities is to ensure the sustainability of the Club.  To this </w:t>
      </w:r>
      <w:r w:rsidR="00786B2C">
        <w:rPr>
          <w:lang w:val="en-GB"/>
        </w:rPr>
        <w:t>end,</w:t>
      </w:r>
      <w:r>
        <w:rPr>
          <w:lang w:val="en-GB"/>
        </w:rPr>
        <w:t xml:space="preserve"> it is important that capital works involving expenditure of limited monies </w:t>
      </w:r>
      <w:r w:rsidR="00786B2C">
        <w:rPr>
          <w:lang w:val="en-GB"/>
        </w:rPr>
        <w:t>be</w:t>
      </w:r>
      <w:r>
        <w:rPr>
          <w:lang w:val="en-GB"/>
        </w:rPr>
        <w:t xml:space="preserve"> allocated to properly developed project proposals. </w:t>
      </w:r>
    </w:p>
    <w:p w:rsidR="006A0A9E" w:rsidRDefault="006A0A9E" w:rsidP="006A0A9E">
      <w:pPr>
        <w:rPr>
          <w:lang w:val="en-GB"/>
        </w:rPr>
      </w:pPr>
      <w:r>
        <w:rPr>
          <w:lang w:val="en-GB"/>
        </w:rPr>
        <w:t xml:space="preserve">As part of the current review of the Club’s Strategic Plan, a strategy </w:t>
      </w:r>
      <w:r w:rsidR="002E148B">
        <w:rPr>
          <w:lang w:val="en-GB"/>
        </w:rPr>
        <w:t xml:space="preserve">to ensure sustainability </w:t>
      </w:r>
      <w:r>
        <w:rPr>
          <w:lang w:val="en-GB"/>
        </w:rPr>
        <w:t>has been adopted as follows:</w:t>
      </w:r>
    </w:p>
    <w:p w:rsidR="006A0A9E" w:rsidRDefault="006A0A9E" w:rsidP="006A0A9E">
      <w:pPr>
        <w:ind w:left="720"/>
        <w:rPr>
          <w:lang w:val="en-GB"/>
        </w:rPr>
      </w:pPr>
      <w:r>
        <w:rPr>
          <w:b/>
        </w:rPr>
        <w:t xml:space="preserve">G 5: </w:t>
      </w:r>
      <w:r>
        <w:t xml:space="preserve">Provide </w:t>
      </w:r>
      <w:r w:rsidRPr="00961498">
        <w:t xml:space="preserve">a </w:t>
      </w:r>
      <w:r>
        <w:t xml:space="preserve">feasibility study and business case template </w:t>
      </w:r>
      <w:r w:rsidRPr="00961498">
        <w:t>enabl</w:t>
      </w:r>
      <w:r>
        <w:t>ing</w:t>
      </w:r>
      <w:r w:rsidRPr="00961498">
        <w:t xml:space="preserve"> sub-committees to </w:t>
      </w:r>
      <w:r>
        <w:t>submit proposals/ ideas/ initiatives that may require capital expense.</w:t>
      </w:r>
    </w:p>
    <w:p w:rsidR="006A0A9E" w:rsidRDefault="006A0A9E" w:rsidP="006A0A9E">
      <w:pPr>
        <w:rPr>
          <w:lang w:val="en-GB"/>
        </w:rPr>
      </w:pPr>
      <w:r>
        <w:rPr>
          <w:lang w:val="en-GB"/>
        </w:rPr>
        <w:t xml:space="preserve">The purpose of this process is to encourage </w:t>
      </w:r>
      <w:r w:rsidR="00C20FE6">
        <w:rPr>
          <w:lang w:val="en-GB"/>
        </w:rPr>
        <w:t>members, especially those who work in an official role</w:t>
      </w:r>
      <w:r>
        <w:rPr>
          <w:lang w:val="en-GB"/>
        </w:rPr>
        <w:t xml:space="preserve"> and members of the Club’s sub-committees, to put forward development initiatives </w:t>
      </w:r>
      <w:r w:rsidR="00E32BB0">
        <w:rPr>
          <w:lang w:val="en-GB"/>
        </w:rPr>
        <w:t xml:space="preserve">and proposals for capital expenditure </w:t>
      </w:r>
      <w:r>
        <w:rPr>
          <w:lang w:val="en-GB"/>
        </w:rPr>
        <w:t xml:space="preserve">that require the allocation of additional funds, beyond the normal operating expenses of the Club.  </w:t>
      </w:r>
    </w:p>
    <w:p w:rsidR="00A65BE3" w:rsidRDefault="00A65BE3" w:rsidP="00A65BE3">
      <w:pPr>
        <w:rPr>
          <w:lang w:val="en-GB"/>
        </w:rPr>
      </w:pPr>
      <w:r>
        <w:rPr>
          <w:lang w:val="en-GB"/>
        </w:rPr>
        <w:t xml:space="preserve">A two stage process is proposed.  </w:t>
      </w:r>
    </w:p>
    <w:p w:rsidR="00A65BE3" w:rsidRDefault="00A65BE3" w:rsidP="00A65BE3">
      <w:pPr>
        <w:rPr>
          <w:lang w:val="en-GB"/>
        </w:rPr>
      </w:pPr>
      <w:r w:rsidRPr="00E668ED">
        <w:rPr>
          <w:b/>
          <w:lang w:val="en-GB"/>
        </w:rPr>
        <w:t>Firstly</w:t>
      </w:r>
      <w:r>
        <w:rPr>
          <w:lang w:val="en-GB"/>
        </w:rPr>
        <w:t>, t</w:t>
      </w:r>
      <w:r w:rsidR="006A0A9E">
        <w:rPr>
          <w:lang w:val="en-GB"/>
        </w:rPr>
        <w:t xml:space="preserve">he following </w:t>
      </w:r>
      <w:r>
        <w:rPr>
          <w:lang w:val="en-GB"/>
        </w:rPr>
        <w:t xml:space="preserve">“TLCCV Feasibility” </w:t>
      </w:r>
      <w:r w:rsidR="00AE72A0">
        <w:rPr>
          <w:lang w:val="en-GB"/>
        </w:rPr>
        <w:t>template</w:t>
      </w:r>
      <w:r w:rsidR="006A0A9E">
        <w:rPr>
          <w:lang w:val="en-GB"/>
        </w:rPr>
        <w:t xml:space="preserve"> has been developed to make </w:t>
      </w:r>
      <w:r>
        <w:rPr>
          <w:lang w:val="en-GB"/>
        </w:rPr>
        <w:t xml:space="preserve">it </w:t>
      </w:r>
      <w:r w:rsidR="006A0A9E">
        <w:rPr>
          <w:lang w:val="en-GB"/>
        </w:rPr>
        <w:t>eas</w:t>
      </w:r>
      <w:r w:rsidR="00786B2C">
        <w:rPr>
          <w:lang w:val="en-GB"/>
        </w:rPr>
        <w:t>ier</w:t>
      </w:r>
      <w:r w:rsidR="006A0A9E">
        <w:rPr>
          <w:lang w:val="en-GB"/>
        </w:rPr>
        <w:t xml:space="preserve"> for both </w:t>
      </w:r>
      <w:r w:rsidR="00AE72A0">
        <w:rPr>
          <w:lang w:val="en-GB"/>
        </w:rPr>
        <w:t>proposers</w:t>
      </w:r>
      <w:r w:rsidR="006A0A9E">
        <w:rPr>
          <w:lang w:val="en-GB"/>
        </w:rPr>
        <w:t xml:space="preserve"> and the C</w:t>
      </w:r>
      <w:r w:rsidR="00AE72A0">
        <w:rPr>
          <w:lang w:val="en-GB"/>
        </w:rPr>
        <w:t>ommittee, whose task will be to evaluate each development initiative</w:t>
      </w:r>
      <w:r w:rsidR="00E32BB0">
        <w:rPr>
          <w:lang w:val="en-GB"/>
        </w:rPr>
        <w:t xml:space="preserve"> and capital project</w:t>
      </w:r>
      <w:r>
        <w:rPr>
          <w:lang w:val="en-GB"/>
        </w:rPr>
        <w:t xml:space="preserve">.  </w:t>
      </w:r>
      <w:r w:rsidR="00B33DD2">
        <w:rPr>
          <w:lang w:val="en-GB"/>
        </w:rPr>
        <w:t>T</w:t>
      </w:r>
      <w:r w:rsidRPr="00117A0B">
        <w:rPr>
          <w:lang w:val="en-GB"/>
        </w:rPr>
        <w:t xml:space="preserve">o expedite the approval process, </w:t>
      </w:r>
      <w:r w:rsidR="00786B2C">
        <w:rPr>
          <w:lang w:val="en-GB"/>
        </w:rPr>
        <w:t>estimated costings</w:t>
      </w:r>
      <w:r w:rsidRPr="00117A0B">
        <w:rPr>
          <w:lang w:val="en-GB"/>
        </w:rPr>
        <w:t xml:space="preserve"> should be provided</w:t>
      </w:r>
      <w:r>
        <w:rPr>
          <w:lang w:val="en-GB"/>
        </w:rPr>
        <w:t xml:space="preserve"> in the initial proposal</w:t>
      </w:r>
      <w:r w:rsidRPr="00117A0B">
        <w:rPr>
          <w:lang w:val="en-GB"/>
        </w:rPr>
        <w:t>.  However</w:t>
      </w:r>
      <w:r w:rsidR="002E148B">
        <w:rPr>
          <w:lang w:val="en-GB"/>
        </w:rPr>
        <w:t>,</w:t>
      </w:r>
      <w:r w:rsidRPr="00117A0B">
        <w:rPr>
          <w:lang w:val="en-GB"/>
        </w:rPr>
        <w:t xml:space="preserve"> where this is not possible</w:t>
      </w:r>
      <w:r w:rsidR="00B33DD2">
        <w:rPr>
          <w:lang w:val="en-GB"/>
        </w:rPr>
        <w:t>,</w:t>
      </w:r>
      <w:r w:rsidRPr="00117A0B">
        <w:rPr>
          <w:lang w:val="en-GB"/>
        </w:rPr>
        <w:t xml:space="preserve"> </w:t>
      </w:r>
      <w:r w:rsidR="00B33DD2">
        <w:rPr>
          <w:lang w:val="en-GB"/>
        </w:rPr>
        <w:t>e</w:t>
      </w:r>
      <w:r w:rsidR="002E148B">
        <w:rPr>
          <w:lang w:val="en-GB"/>
        </w:rPr>
        <w:t>.</w:t>
      </w:r>
      <w:r w:rsidR="00B33DD2">
        <w:rPr>
          <w:lang w:val="en-GB"/>
        </w:rPr>
        <w:t>g</w:t>
      </w:r>
      <w:r w:rsidR="002E148B">
        <w:rPr>
          <w:lang w:val="en-GB"/>
        </w:rPr>
        <w:t>.</w:t>
      </w:r>
      <w:r w:rsidRPr="00117A0B">
        <w:rPr>
          <w:lang w:val="en-GB"/>
        </w:rPr>
        <w:t xml:space="preserve"> larger and more complex proposals, then members are encouraged to submit the proposal as a concept without costings for further consideration, using this template</w:t>
      </w:r>
      <w:r>
        <w:rPr>
          <w:lang w:val="en-GB"/>
        </w:rPr>
        <w:t>.</w:t>
      </w:r>
    </w:p>
    <w:p w:rsidR="00F35C0C" w:rsidRDefault="00A65BE3" w:rsidP="006A0A9E">
      <w:pPr>
        <w:rPr>
          <w:lang w:val="en-GB"/>
        </w:rPr>
      </w:pPr>
      <w:r>
        <w:rPr>
          <w:lang w:val="en-GB"/>
        </w:rPr>
        <w:t xml:space="preserve">Promising larger or more complex proposals will progress to a </w:t>
      </w:r>
      <w:r w:rsidRPr="00E668ED">
        <w:rPr>
          <w:b/>
          <w:lang w:val="en-GB"/>
        </w:rPr>
        <w:t>second</w:t>
      </w:r>
      <w:r>
        <w:rPr>
          <w:lang w:val="en-GB"/>
        </w:rPr>
        <w:t xml:space="preserve"> stage where a Business Case is developed using the “TLCCV Business Case” template</w:t>
      </w:r>
      <w:r w:rsidR="00786B2C">
        <w:rPr>
          <w:lang w:val="en-GB"/>
        </w:rPr>
        <w:t xml:space="preserve">. The Business Case will then be </w:t>
      </w:r>
      <w:r w:rsidR="002E148B">
        <w:rPr>
          <w:lang w:val="en-GB"/>
        </w:rPr>
        <w:t>review</w:t>
      </w:r>
      <w:r w:rsidR="00786B2C">
        <w:rPr>
          <w:lang w:val="en-GB"/>
        </w:rPr>
        <w:t>ed</w:t>
      </w:r>
      <w:r w:rsidR="002E148B">
        <w:rPr>
          <w:lang w:val="en-GB"/>
        </w:rPr>
        <w:t xml:space="preserve"> by the Committee and if approved </w:t>
      </w:r>
      <w:r>
        <w:rPr>
          <w:lang w:val="en-GB"/>
        </w:rPr>
        <w:t xml:space="preserve">will </w:t>
      </w:r>
      <w:r w:rsidR="002E148B">
        <w:rPr>
          <w:lang w:val="en-GB"/>
        </w:rPr>
        <w:t xml:space="preserve">then </w:t>
      </w:r>
      <w:r>
        <w:rPr>
          <w:lang w:val="en-GB"/>
        </w:rPr>
        <w:t xml:space="preserve">be referred </w:t>
      </w:r>
      <w:r w:rsidR="00C20FE6">
        <w:rPr>
          <w:lang w:val="en-GB"/>
        </w:rPr>
        <w:t xml:space="preserve">to the Membership </w:t>
      </w:r>
      <w:r w:rsidR="00A00B6E">
        <w:rPr>
          <w:lang w:val="en-GB"/>
        </w:rPr>
        <w:t>for guidance</w:t>
      </w:r>
      <w:r>
        <w:rPr>
          <w:lang w:val="en-GB"/>
        </w:rPr>
        <w:t>,</w:t>
      </w:r>
      <w:r w:rsidR="00A00B6E">
        <w:rPr>
          <w:lang w:val="en-GB"/>
        </w:rPr>
        <w:t xml:space="preserve"> </w:t>
      </w:r>
      <w:r>
        <w:rPr>
          <w:lang w:val="en-GB"/>
        </w:rPr>
        <w:t xml:space="preserve">before </w:t>
      </w:r>
      <w:r w:rsidR="00AE72A0">
        <w:rPr>
          <w:lang w:val="en-GB"/>
        </w:rPr>
        <w:t>Club funds</w:t>
      </w:r>
      <w:r>
        <w:rPr>
          <w:lang w:val="en-GB"/>
        </w:rPr>
        <w:t xml:space="preserve"> are allocated</w:t>
      </w:r>
      <w:r w:rsidR="00AE72A0">
        <w:rPr>
          <w:lang w:val="en-GB"/>
        </w:rPr>
        <w:t xml:space="preserve">.  </w:t>
      </w:r>
    </w:p>
    <w:p w:rsidR="00AE72A0" w:rsidRDefault="00AE72A0" w:rsidP="006A0A9E">
      <w:pPr>
        <w:rPr>
          <w:lang w:val="en-GB"/>
        </w:rPr>
      </w:pPr>
      <w:r>
        <w:rPr>
          <w:lang w:val="en-GB"/>
        </w:rPr>
        <w:t>To meet the current budget review cycle for 2016 Financial Year (1</w:t>
      </w:r>
      <w:r w:rsidRPr="00AE72A0">
        <w:rPr>
          <w:vertAlign w:val="superscript"/>
          <w:lang w:val="en-GB"/>
        </w:rPr>
        <w:t>st</w:t>
      </w:r>
      <w:r>
        <w:rPr>
          <w:lang w:val="en-GB"/>
        </w:rPr>
        <w:t xml:space="preserve"> April 2016 to 31</w:t>
      </w:r>
      <w:r w:rsidRPr="00AE72A0">
        <w:rPr>
          <w:vertAlign w:val="superscript"/>
          <w:lang w:val="en-GB"/>
        </w:rPr>
        <w:t>st</w:t>
      </w:r>
      <w:r>
        <w:rPr>
          <w:lang w:val="en-GB"/>
        </w:rPr>
        <w:t xml:space="preserve"> March 2016) you are asked to complete this template </w:t>
      </w:r>
      <w:r w:rsidR="002A4193">
        <w:rPr>
          <w:lang w:val="en-GB"/>
        </w:rPr>
        <w:t xml:space="preserve">using </w:t>
      </w:r>
      <w:r>
        <w:rPr>
          <w:lang w:val="en-GB"/>
        </w:rPr>
        <w:t xml:space="preserve">the following headings, and submit your proposals to the </w:t>
      </w:r>
      <w:r w:rsidR="003176A7">
        <w:rPr>
          <w:lang w:val="en-GB"/>
        </w:rPr>
        <w:t>Secretary</w:t>
      </w:r>
      <w:r>
        <w:rPr>
          <w:lang w:val="en-GB"/>
        </w:rPr>
        <w:t xml:space="preserve"> (</w:t>
      </w:r>
      <w:hyperlink r:id="rId5" w:history="1">
        <w:r w:rsidR="003176A7" w:rsidRPr="00DE3CBB">
          <w:rPr>
            <w:rStyle w:val="Hyperlink"/>
            <w:lang w:val="en-GB"/>
          </w:rPr>
          <w:t>secretary1@tlccv.com.au</w:t>
        </w:r>
      </w:hyperlink>
      <w:r>
        <w:rPr>
          <w:lang w:val="en-GB"/>
        </w:rPr>
        <w:t xml:space="preserve">) </w:t>
      </w:r>
      <w:r w:rsidR="003176A7">
        <w:rPr>
          <w:lang w:val="en-GB"/>
        </w:rPr>
        <w:t>copied to the Treasurer (</w:t>
      </w:r>
      <w:hyperlink r:id="rId6" w:history="1">
        <w:r w:rsidR="003176A7" w:rsidRPr="00DE3CBB">
          <w:rPr>
            <w:rStyle w:val="Hyperlink"/>
            <w:lang w:val="en-GB"/>
          </w:rPr>
          <w:t>treasurer1@tlccv.com.au</w:t>
        </w:r>
      </w:hyperlink>
      <w:r w:rsidR="003176A7">
        <w:rPr>
          <w:lang w:val="en-GB"/>
        </w:rPr>
        <w:t xml:space="preserve">) </w:t>
      </w:r>
      <w:r>
        <w:rPr>
          <w:lang w:val="en-GB"/>
        </w:rPr>
        <w:t>by 30</w:t>
      </w:r>
      <w:r w:rsidRPr="00AE72A0">
        <w:rPr>
          <w:vertAlign w:val="superscript"/>
          <w:lang w:val="en-GB"/>
        </w:rPr>
        <w:t>th</w:t>
      </w:r>
      <w:r>
        <w:rPr>
          <w:lang w:val="en-GB"/>
        </w:rPr>
        <w:t xml:space="preserve"> April 2015. In future years, it is expected that </w:t>
      </w:r>
      <w:r w:rsidR="003176A7">
        <w:rPr>
          <w:lang w:val="en-GB"/>
        </w:rPr>
        <w:t xml:space="preserve">the </w:t>
      </w:r>
      <w:r>
        <w:rPr>
          <w:lang w:val="en-GB"/>
        </w:rPr>
        <w:t>schedule for will be brought forward several months</w:t>
      </w:r>
      <w:r w:rsidR="003176A7">
        <w:rPr>
          <w:lang w:val="en-GB"/>
        </w:rPr>
        <w:t xml:space="preserve"> to give members a little more</w:t>
      </w:r>
      <w:r w:rsidR="000A3B9A">
        <w:rPr>
          <w:lang w:val="en-GB"/>
        </w:rPr>
        <w:t xml:space="preserve"> time for this process and to have the process complete by the commencement of the financial year, </w:t>
      </w:r>
      <w:r w:rsidR="00786B2C">
        <w:rPr>
          <w:lang w:val="en-GB"/>
        </w:rPr>
        <w:t>i.e.</w:t>
      </w:r>
      <w:r w:rsidR="000A3B9A">
        <w:rPr>
          <w:lang w:val="en-GB"/>
        </w:rPr>
        <w:t xml:space="preserve"> 1</w:t>
      </w:r>
      <w:r w:rsidR="000A3B9A" w:rsidRPr="000A3B9A">
        <w:rPr>
          <w:vertAlign w:val="superscript"/>
          <w:lang w:val="en-GB"/>
        </w:rPr>
        <w:t>st</w:t>
      </w:r>
      <w:r w:rsidR="000A3B9A">
        <w:rPr>
          <w:lang w:val="en-GB"/>
        </w:rPr>
        <w:t xml:space="preserve"> April.</w:t>
      </w:r>
    </w:p>
    <w:p w:rsidR="006A0A9E" w:rsidRDefault="003176A7" w:rsidP="006A0A9E">
      <w:pPr>
        <w:rPr>
          <w:lang w:val="en-GB"/>
        </w:rPr>
      </w:pPr>
      <w:r>
        <w:rPr>
          <w:lang w:val="en-GB"/>
        </w:rPr>
        <w:t>Please note that your submission should not exceed two pages in length.</w:t>
      </w:r>
    </w:p>
    <w:p w:rsidR="00134A49" w:rsidRDefault="00134A49" w:rsidP="00695940">
      <w:pPr>
        <w:pStyle w:val="Heading2"/>
        <w:spacing w:before="240"/>
        <w:rPr>
          <w:rFonts w:asciiTheme="minorHAnsi" w:hAnsiTheme="minorHAnsi"/>
          <w:color w:val="1F497D" w:themeColor="text2"/>
          <w:szCs w:val="24"/>
          <w:u w:val="none"/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6D1E7C">
        <w:rPr>
          <w:rFonts w:asciiTheme="minorHAnsi" w:hAnsiTheme="minorHAnsi"/>
          <w:b/>
          <w:szCs w:val="24"/>
        </w:rPr>
        <w:t>Background</w:t>
      </w:r>
      <w:bookmarkEnd w:id="1"/>
      <w:r w:rsidR="00695940">
        <w:rPr>
          <w:rFonts w:asciiTheme="minorHAnsi" w:hAnsiTheme="minorHAnsi"/>
          <w:b/>
          <w:szCs w:val="24"/>
        </w:rPr>
        <w:t xml:space="preserve">  </w:t>
      </w:r>
      <w:r w:rsidR="00695940" w:rsidRPr="00695940">
        <w:rPr>
          <w:rFonts w:asciiTheme="minorHAnsi" w:hAnsiTheme="minorHAnsi"/>
          <w:color w:val="548DD4" w:themeColor="text2" w:themeTint="99"/>
          <w:szCs w:val="24"/>
          <w:u w:val="none"/>
        </w:rPr>
        <w:t>[present situation</w:t>
      </w:r>
      <w:r w:rsidR="00695940">
        <w:rPr>
          <w:rFonts w:asciiTheme="minorHAnsi" w:hAnsiTheme="minorHAnsi"/>
          <w:color w:val="548DD4" w:themeColor="text2" w:themeTint="99"/>
          <w:szCs w:val="24"/>
          <w:u w:val="none"/>
        </w:rPr>
        <w:t>:</w:t>
      </w:r>
      <w:r w:rsidR="00695940" w:rsidRPr="00695940">
        <w:rPr>
          <w:rFonts w:asciiTheme="minorHAnsi" w:hAnsiTheme="minorHAnsi"/>
          <w:color w:val="548DD4" w:themeColor="text2" w:themeTint="99"/>
          <w:szCs w:val="24"/>
          <w:u w:val="none"/>
        </w:rPr>
        <w:t xml:space="preserve"> might include shortcomings]</w:t>
      </w:r>
    </w:p>
    <w:p w:rsidR="00695940" w:rsidRPr="00E47D39" w:rsidRDefault="00695940" w:rsidP="00695940">
      <w:pPr>
        <w:spacing w:before="240" w:after="0" w:line="240" w:lineRule="auto"/>
        <w:rPr>
          <w:rFonts w:eastAsia="Times New Roman" w:cstheme="minorHAnsi"/>
          <w:sz w:val="24"/>
          <w:szCs w:val="24"/>
          <w:lang w:eastAsia="en-AU"/>
        </w:rPr>
      </w:pPr>
      <w:bookmarkStart w:id="2" w:name="_Toc505139579"/>
    </w:p>
    <w:p w:rsidR="006D1E7C" w:rsidRPr="006D1E7C" w:rsidRDefault="006D1E7C" w:rsidP="00695940">
      <w:pPr>
        <w:spacing w:before="240" w:after="0" w:line="240" w:lineRule="auto"/>
        <w:rPr>
          <w:sz w:val="24"/>
          <w:szCs w:val="24"/>
        </w:rPr>
      </w:pPr>
      <w:r w:rsidRPr="006D1E7C">
        <w:rPr>
          <w:rFonts w:eastAsia="Times New Roman" w:cstheme="minorHAnsi"/>
          <w:b/>
          <w:sz w:val="24"/>
          <w:szCs w:val="24"/>
          <w:u w:val="single"/>
          <w:lang w:eastAsia="en-AU"/>
        </w:rPr>
        <w:t>Aim</w:t>
      </w:r>
      <w:r>
        <w:rPr>
          <w:rFonts w:eastAsia="Times New Roman" w:cstheme="minorHAnsi"/>
          <w:b/>
          <w:sz w:val="24"/>
          <w:szCs w:val="24"/>
          <w:u w:val="single"/>
          <w:lang w:eastAsia="en-AU"/>
        </w:rPr>
        <w:t xml:space="preserve"> </w:t>
      </w:r>
      <w:r w:rsidRPr="00695940">
        <w:rPr>
          <w:color w:val="548DD4" w:themeColor="text2" w:themeTint="99"/>
          <w:sz w:val="24"/>
          <w:szCs w:val="24"/>
        </w:rPr>
        <w:t>[</w:t>
      </w:r>
      <w:r w:rsidR="00695940">
        <w:rPr>
          <w:color w:val="548DD4" w:themeColor="text2" w:themeTint="99"/>
          <w:sz w:val="24"/>
          <w:szCs w:val="24"/>
        </w:rPr>
        <w:t xml:space="preserve">a short </w:t>
      </w:r>
      <w:r w:rsidRPr="00695940">
        <w:rPr>
          <w:color w:val="548DD4" w:themeColor="text2" w:themeTint="99"/>
          <w:sz w:val="24"/>
          <w:szCs w:val="24"/>
        </w:rPr>
        <w:t>paragraph</w:t>
      </w:r>
      <w:r w:rsidR="00695940">
        <w:rPr>
          <w:color w:val="548DD4" w:themeColor="text2" w:themeTint="99"/>
          <w:sz w:val="24"/>
          <w:szCs w:val="24"/>
        </w:rPr>
        <w:t xml:space="preserve"> stating </w:t>
      </w:r>
      <w:r w:rsidRPr="00695940">
        <w:rPr>
          <w:color w:val="548DD4" w:themeColor="text2" w:themeTint="99"/>
          <w:sz w:val="24"/>
          <w:szCs w:val="24"/>
        </w:rPr>
        <w:t>the key aim</w:t>
      </w:r>
      <w:r w:rsidR="00695940">
        <w:rPr>
          <w:color w:val="548DD4" w:themeColor="text2" w:themeTint="99"/>
          <w:sz w:val="24"/>
          <w:szCs w:val="24"/>
        </w:rPr>
        <w:t>(</w:t>
      </w:r>
      <w:r w:rsidRPr="00695940">
        <w:rPr>
          <w:color w:val="548DD4" w:themeColor="text2" w:themeTint="99"/>
          <w:sz w:val="24"/>
          <w:szCs w:val="24"/>
        </w:rPr>
        <w:t>s</w:t>
      </w:r>
      <w:r w:rsidR="00695940">
        <w:rPr>
          <w:color w:val="548DD4" w:themeColor="text2" w:themeTint="99"/>
          <w:sz w:val="24"/>
          <w:szCs w:val="24"/>
        </w:rPr>
        <w:t>)</w:t>
      </w:r>
      <w:r w:rsidRPr="00695940">
        <w:rPr>
          <w:color w:val="548DD4" w:themeColor="text2" w:themeTint="99"/>
          <w:sz w:val="24"/>
          <w:szCs w:val="24"/>
        </w:rPr>
        <w:t xml:space="preserve"> of the project</w:t>
      </w:r>
      <w:r w:rsidR="00695940">
        <w:rPr>
          <w:color w:val="548DD4" w:themeColor="text2" w:themeTint="99"/>
          <w:sz w:val="24"/>
          <w:szCs w:val="24"/>
        </w:rPr>
        <w:t>]</w:t>
      </w:r>
      <w:r w:rsidRPr="00695940">
        <w:rPr>
          <w:color w:val="548DD4" w:themeColor="text2" w:themeTint="99"/>
          <w:sz w:val="24"/>
          <w:szCs w:val="24"/>
        </w:rPr>
        <w:t>.</w:t>
      </w:r>
    </w:p>
    <w:p w:rsidR="00695940" w:rsidRPr="00E47D39" w:rsidRDefault="00695940" w:rsidP="00695940">
      <w:pPr>
        <w:pStyle w:val="Heading2"/>
        <w:spacing w:before="240"/>
        <w:rPr>
          <w:rFonts w:asciiTheme="minorHAnsi" w:hAnsiTheme="minorHAnsi"/>
          <w:szCs w:val="24"/>
          <w:u w:val="none"/>
        </w:rPr>
      </w:pPr>
    </w:p>
    <w:bookmarkEnd w:id="2"/>
    <w:p w:rsidR="00134A49" w:rsidRPr="006D1E7C" w:rsidRDefault="00134A49" w:rsidP="00695940">
      <w:pPr>
        <w:spacing w:before="240" w:after="0" w:line="240" w:lineRule="auto"/>
        <w:rPr>
          <w:rFonts w:eastAsia="Times New Roman" w:cstheme="minorHAnsi"/>
          <w:b/>
          <w:sz w:val="24"/>
          <w:szCs w:val="24"/>
          <w:u w:val="single"/>
          <w:lang w:eastAsia="en-AU"/>
        </w:rPr>
      </w:pPr>
      <w:r w:rsidRPr="006D1E7C">
        <w:rPr>
          <w:rFonts w:eastAsia="Times New Roman" w:cstheme="minorHAnsi"/>
          <w:b/>
          <w:sz w:val="24"/>
          <w:szCs w:val="24"/>
          <w:u w:val="single"/>
          <w:lang w:eastAsia="en-AU"/>
        </w:rPr>
        <w:t>Product/Service</w:t>
      </w:r>
      <w:r w:rsidR="006D1E7C" w:rsidRPr="006D1E7C">
        <w:rPr>
          <w:rFonts w:eastAsia="Times New Roman" w:cstheme="minorHAnsi"/>
          <w:b/>
          <w:sz w:val="24"/>
          <w:szCs w:val="24"/>
          <w:u w:val="single"/>
          <w:lang w:eastAsia="en-AU"/>
        </w:rPr>
        <w:t>/Initiative</w:t>
      </w:r>
      <w:r w:rsidR="00695940">
        <w:rPr>
          <w:rFonts w:eastAsia="Times New Roman" w:cstheme="minorHAnsi"/>
          <w:b/>
          <w:sz w:val="24"/>
          <w:szCs w:val="24"/>
          <w:u w:val="single"/>
          <w:lang w:eastAsia="en-AU"/>
        </w:rPr>
        <w:t xml:space="preserve"> </w:t>
      </w:r>
      <w:r w:rsidR="00695940" w:rsidRPr="00695940">
        <w:rPr>
          <w:color w:val="548DD4" w:themeColor="text2" w:themeTint="99"/>
          <w:sz w:val="24"/>
          <w:szCs w:val="24"/>
        </w:rPr>
        <w:t>[</w:t>
      </w:r>
      <w:r w:rsidR="00695940">
        <w:rPr>
          <w:color w:val="548DD4" w:themeColor="text2" w:themeTint="99"/>
          <w:sz w:val="24"/>
          <w:szCs w:val="24"/>
        </w:rPr>
        <w:t xml:space="preserve">a short </w:t>
      </w:r>
      <w:r w:rsidR="00695940" w:rsidRPr="00695940">
        <w:rPr>
          <w:color w:val="548DD4" w:themeColor="text2" w:themeTint="99"/>
          <w:sz w:val="24"/>
          <w:szCs w:val="24"/>
        </w:rPr>
        <w:t>paragraph</w:t>
      </w:r>
      <w:r w:rsidR="00695940">
        <w:rPr>
          <w:color w:val="548DD4" w:themeColor="text2" w:themeTint="99"/>
          <w:sz w:val="24"/>
          <w:szCs w:val="24"/>
        </w:rPr>
        <w:t xml:space="preserve"> stating </w:t>
      </w:r>
      <w:r w:rsidR="00695940" w:rsidRPr="00695940">
        <w:rPr>
          <w:color w:val="548DD4" w:themeColor="text2" w:themeTint="99"/>
          <w:sz w:val="24"/>
          <w:szCs w:val="24"/>
        </w:rPr>
        <w:t xml:space="preserve">the </w:t>
      </w:r>
      <w:r w:rsidR="00695940">
        <w:rPr>
          <w:color w:val="548DD4" w:themeColor="text2" w:themeTint="99"/>
          <w:sz w:val="24"/>
          <w:szCs w:val="24"/>
        </w:rPr>
        <w:t>product/service/initiative]</w:t>
      </w:r>
    </w:p>
    <w:p w:rsidR="00695940" w:rsidRPr="00E47D39" w:rsidRDefault="00695940" w:rsidP="00695940">
      <w:pPr>
        <w:spacing w:before="240"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:rsidR="00134A49" w:rsidRPr="006D1E7C" w:rsidRDefault="00134A49" w:rsidP="00695940">
      <w:pPr>
        <w:spacing w:before="240" w:after="0" w:line="240" w:lineRule="auto"/>
        <w:rPr>
          <w:rFonts w:eastAsia="Times New Roman" w:cstheme="minorHAnsi"/>
          <w:b/>
          <w:sz w:val="24"/>
          <w:szCs w:val="24"/>
          <w:u w:val="single"/>
          <w:lang w:eastAsia="en-AU"/>
        </w:rPr>
      </w:pPr>
      <w:r w:rsidRPr="006D1E7C">
        <w:rPr>
          <w:rFonts w:eastAsia="Times New Roman" w:cstheme="minorHAnsi"/>
          <w:b/>
          <w:sz w:val="24"/>
          <w:szCs w:val="24"/>
          <w:u w:val="single"/>
          <w:lang w:eastAsia="en-AU"/>
        </w:rPr>
        <w:t>Market</w:t>
      </w:r>
      <w:r w:rsidR="006D1E7C" w:rsidRPr="006D1E7C">
        <w:rPr>
          <w:rFonts w:eastAsia="Times New Roman" w:cstheme="minorHAnsi"/>
          <w:b/>
          <w:sz w:val="24"/>
          <w:szCs w:val="24"/>
          <w:u w:val="single"/>
          <w:lang w:eastAsia="en-AU"/>
        </w:rPr>
        <w:t xml:space="preserve"> and/or Opportunities</w:t>
      </w:r>
      <w:r w:rsidR="00695940">
        <w:rPr>
          <w:rFonts w:eastAsia="Times New Roman" w:cstheme="minorHAnsi"/>
          <w:b/>
          <w:sz w:val="24"/>
          <w:szCs w:val="24"/>
          <w:u w:val="single"/>
          <w:lang w:eastAsia="en-AU"/>
        </w:rPr>
        <w:t xml:space="preserve"> </w:t>
      </w:r>
      <w:r w:rsidR="00695940" w:rsidRPr="00695940">
        <w:rPr>
          <w:color w:val="548DD4" w:themeColor="text2" w:themeTint="99"/>
          <w:sz w:val="24"/>
          <w:szCs w:val="24"/>
        </w:rPr>
        <w:t>[</w:t>
      </w:r>
      <w:r w:rsidR="00695940">
        <w:rPr>
          <w:color w:val="548DD4" w:themeColor="text2" w:themeTint="99"/>
          <w:sz w:val="24"/>
          <w:szCs w:val="24"/>
        </w:rPr>
        <w:t>a s</w:t>
      </w:r>
      <w:r w:rsidR="00E47D39">
        <w:rPr>
          <w:color w:val="548DD4" w:themeColor="text2" w:themeTint="99"/>
          <w:sz w:val="24"/>
          <w:szCs w:val="24"/>
        </w:rPr>
        <w:t xml:space="preserve">entence </w:t>
      </w:r>
      <w:r w:rsidR="00695940">
        <w:rPr>
          <w:color w:val="548DD4" w:themeColor="text2" w:themeTint="99"/>
          <w:sz w:val="24"/>
          <w:szCs w:val="24"/>
        </w:rPr>
        <w:t xml:space="preserve">stating who </w:t>
      </w:r>
      <w:r w:rsidR="00E47D39">
        <w:rPr>
          <w:color w:val="548DD4" w:themeColor="text2" w:themeTint="99"/>
          <w:sz w:val="24"/>
          <w:szCs w:val="24"/>
        </w:rPr>
        <w:t>will directly and/or indirectly benefit]</w:t>
      </w:r>
      <w:r w:rsidR="00695940">
        <w:rPr>
          <w:color w:val="548DD4" w:themeColor="text2" w:themeTint="99"/>
          <w:sz w:val="24"/>
          <w:szCs w:val="24"/>
        </w:rPr>
        <w:t xml:space="preserve"> </w:t>
      </w:r>
    </w:p>
    <w:p w:rsidR="00695940" w:rsidRPr="00E47D39" w:rsidRDefault="00695940" w:rsidP="00695940">
      <w:pPr>
        <w:spacing w:before="240"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:rsidR="00134A49" w:rsidRPr="006D1E7C" w:rsidRDefault="00134A49" w:rsidP="00695940">
      <w:pPr>
        <w:spacing w:before="240" w:after="0" w:line="240" w:lineRule="auto"/>
        <w:rPr>
          <w:rFonts w:eastAsia="Times New Roman" w:cstheme="minorHAnsi"/>
          <w:b/>
          <w:sz w:val="24"/>
          <w:szCs w:val="24"/>
          <w:u w:val="single"/>
          <w:lang w:eastAsia="en-AU"/>
        </w:rPr>
      </w:pPr>
      <w:r w:rsidRPr="006D1E7C">
        <w:rPr>
          <w:rFonts w:eastAsia="Times New Roman" w:cstheme="minorHAnsi"/>
          <w:b/>
          <w:sz w:val="24"/>
          <w:szCs w:val="24"/>
          <w:u w:val="single"/>
          <w:lang w:eastAsia="en-AU"/>
        </w:rPr>
        <w:t>Reason(s) to Proceed</w:t>
      </w:r>
      <w:r w:rsidR="00E47D39">
        <w:rPr>
          <w:rFonts w:eastAsia="Times New Roman" w:cstheme="minorHAnsi"/>
          <w:b/>
          <w:sz w:val="24"/>
          <w:szCs w:val="24"/>
          <w:u w:val="single"/>
          <w:lang w:eastAsia="en-AU"/>
        </w:rPr>
        <w:t xml:space="preserve"> and/or </w:t>
      </w:r>
      <w:r w:rsidRPr="006D1E7C">
        <w:rPr>
          <w:rFonts w:eastAsia="Times New Roman" w:cstheme="minorHAnsi"/>
          <w:b/>
          <w:sz w:val="24"/>
          <w:szCs w:val="24"/>
          <w:u w:val="single"/>
          <w:lang w:eastAsia="en-AU"/>
        </w:rPr>
        <w:t>not to Proceed</w:t>
      </w:r>
    </w:p>
    <w:p w:rsidR="00695940" w:rsidRPr="00E47D39" w:rsidRDefault="00695940" w:rsidP="00695940">
      <w:pPr>
        <w:spacing w:before="240"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:rsidR="00134A49" w:rsidRPr="006D1E7C" w:rsidRDefault="00134A49" w:rsidP="00695940">
      <w:pPr>
        <w:spacing w:before="240" w:after="0" w:line="240" w:lineRule="auto"/>
        <w:rPr>
          <w:rFonts w:eastAsia="Times New Roman" w:cstheme="minorHAnsi"/>
          <w:b/>
          <w:sz w:val="24"/>
          <w:szCs w:val="24"/>
          <w:u w:val="single"/>
          <w:lang w:eastAsia="en-AU"/>
        </w:rPr>
      </w:pPr>
      <w:r w:rsidRPr="006D1E7C">
        <w:rPr>
          <w:rFonts w:eastAsia="Times New Roman" w:cstheme="minorHAnsi"/>
          <w:b/>
          <w:sz w:val="24"/>
          <w:szCs w:val="24"/>
          <w:u w:val="single"/>
          <w:lang w:eastAsia="en-AU"/>
        </w:rPr>
        <w:t>Probability of success</w:t>
      </w:r>
      <w:r w:rsidRPr="006D1E7C">
        <w:rPr>
          <w:rFonts w:eastAsia="Times New Roman" w:cstheme="minorHAnsi"/>
          <w:sz w:val="24"/>
          <w:szCs w:val="24"/>
          <w:u w:val="single"/>
          <w:lang w:eastAsia="en-AU"/>
        </w:rPr>
        <w:t xml:space="preserve"> </w:t>
      </w:r>
      <w:r w:rsidR="00E47D39" w:rsidRPr="00695940">
        <w:rPr>
          <w:color w:val="548DD4" w:themeColor="text2" w:themeTint="99"/>
          <w:sz w:val="24"/>
          <w:szCs w:val="24"/>
        </w:rPr>
        <w:t>[</w:t>
      </w:r>
      <w:r w:rsidR="00E47D39">
        <w:rPr>
          <w:color w:val="548DD4" w:themeColor="text2" w:themeTint="99"/>
          <w:sz w:val="24"/>
          <w:szCs w:val="24"/>
        </w:rPr>
        <w:t>consider the key risks]</w:t>
      </w:r>
    </w:p>
    <w:p w:rsidR="00695940" w:rsidRPr="00E47D39" w:rsidRDefault="00695940" w:rsidP="00695940">
      <w:pPr>
        <w:spacing w:before="240"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:rsidR="006D1E7C" w:rsidRPr="006D1E7C" w:rsidRDefault="00134A49" w:rsidP="00695940">
      <w:pPr>
        <w:spacing w:before="240" w:after="0" w:line="240" w:lineRule="auto"/>
        <w:rPr>
          <w:rFonts w:eastAsia="Times New Roman" w:cstheme="minorHAnsi"/>
          <w:bCs/>
          <w:color w:val="1F497D" w:themeColor="text2"/>
          <w:sz w:val="24"/>
          <w:szCs w:val="24"/>
          <w:u w:val="single"/>
          <w:lang w:eastAsia="en-AU"/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6D1E7C">
        <w:rPr>
          <w:rFonts w:eastAsia="Times New Roman" w:cstheme="minorHAnsi"/>
          <w:b/>
          <w:sz w:val="24"/>
          <w:szCs w:val="24"/>
          <w:u w:val="single"/>
          <w:lang w:eastAsia="en-AU"/>
        </w:rPr>
        <w:t>Resources</w:t>
      </w:r>
      <w:r w:rsidRPr="006D1E7C">
        <w:rPr>
          <w:rFonts w:eastAsia="Times New Roman" w:cstheme="minorHAnsi"/>
          <w:sz w:val="24"/>
          <w:szCs w:val="24"/>
          <w:u w:val="single"/>
          <w:lang w:eastAsia="en-AU"/>
        </w:rPr>
        <w:t xml:space="preserve"> </w:t>
      </w:r>
      <w:r w:rsidR="006D1E7C" w:rsidRPr="00E47D39">
        <w:rPr>
          <w:rFonts w:eastAsia="Times New Roman" w:cstheme="minorHAnsi"/>
          <w:color w:val="548DD4" w:themeColor="text2" w:themeTint="99"/>
          <w:sz w:val="24"/>
          <w:szCs w:val="24"/>
          <w:lang w:eastAsia="en-AU"/>
        </w:rPr>
        <w:t>[</w:t>
      </w:r>
      <w:r w:rsidR="006D1E7C" w:rsidRPr="00E47D39">
        <w:rPr>
          <w:rFonts w:eastAsia="Times New Roman" w:cstheme="minorHAnsi"/>
          <w:bCs/>
          <w:color w:val="548DD4" w:themeColor="text2" w:themeTint="99"/>
          <w:sz w:val="24"/>
          <w:szCs w:val="24"/>
          <w:lang w:eastAsia="en-AU"/>
        </w:rPr>
        <w:t>List people and</w:t>
      </w:r>
      <w:r w:rsidR="00E47D39" w:rsidRPr="00E47D39">
        <w:rPr>
          <w:rFonts w:eastAsia="Times New Roman" w:cstheme="minorHAnsi"/>
          <w:bCs/>
          <w:color w:val="548DD4" w:themeColor="text2" w:themeTint="99"/>
          <w:sz w:val="24"/>
          <w:szCs w:val="24"/>
          <w:lang w:eastAsia="en-AU"/>
        </w:rPr>
        <w:t>/or</w:t>
      </w:r>
      <w:r w:rsidR="006D1E7C" w:rsidRPr="00E47D39">
        <w:rPr>
          <w:rFonts w:eastAsia="Times New Roman" w:cstheme="minorHAnsi"/>
          <w:bCs/>
          <w:color w:val="548DD4" w:themeColor="text2" w:themeTint="99"/>
          <w:sz w:val="24"/>
          <w:szCs w:val="24"/>
          <w:lang w:eastAsia="en-AU"/>
        </w:rPr>
        <w:t xml:space="preserve"> equipment]</w:t>
      </w:r>
    </w:p>
    <w:p w:rsidR="00695940" w:rsidRPr="00E47D39" w:rsidRDefault="00695940" w:rsidP="00695940">
      <w:pPr>
        <w:spacing w:before="240"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AU"/>
        </w:rPr>
      </w:pPr>
    </w:p>
    <w:p w:rsidR="006D1E7C" w:rsidRPr="006D1E7C" w:rsidRDefault="006D1E7C" w:rsidP="00695940">
      <w:pPr>
        <w:spacing w:before="240"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</w:pPr>
      <w:r w:rsidRPr="006D1E7C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  <w:t>Estimated Timeframe</w:t>
      </w:r>
    </w:p>
    <w:p w:rsidR="00695940" w:rsidRPr="00E47D39" w:rsidRDefault="00695940" w:rsidP="00695940">
      <w:pPr>
        <w:spacing w:before="240" w:after="0" w:line="240" w:lineRule="auto"/>
        <w:outlineLvl w:val="1"/>
        <w:rPr>
          <w:rFonts w:eastAsia="Times New Roman" w:cstheme="minorHAnsi"/>
          <w:bCs/>
          <w:color w:val="000000" w:themeColor="text1"/>
          <w:sz w:val="24"/>
          <w:szCs w:val="24"/>
          <w:lang w:eastAsia="en-AU"/>
        </w:rPr>
      </w:pPr>
    </w:p>
    <w:p w:rsidR="008144A9" w:rsidRPr="006D1E7C" w:rsidRDefault="00F35C0C" w:rsidP="00E668ED">
      <w:pP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  <w:t xml:space="preserve">Indicative </w:t>
      </w:r>
      <w:r w:rsidR="00695940" w:rsidRPr="006D1E7C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  <w:t>Cost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  <w:t xml:space="preserve">ings </w:t>
      </w:r>
      <w:r w:rsidR="00B73D54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  <w:t xml:space="preserve"> </w:t>
      </w:r>
      <w:r w:rsidR="008144A9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  <w:t xml:space="preserve"> </w:t>
      </w:r>
      <w:r w:rsidR="008144A9" w:rsidRPr="00E668ED">
        <w:rPr>
          <w:rFonts w:eastAsia="Times New Roman" w:cstheme="minorHAnsi"/>
          <w:bCs/>
          <w:color w:val="0070C0"/>
          <w:sz w:val="24"/>
          <w:szCs w:val="24"/>
          <w:lang w:eastAsia="en-AU"/>
        </w:rPr>
        <w:t>[</w:t>
      </w:r>
      <w:r w:rsidR="007A391A">
        <w:rPr>
          <w:rFonts w:eastAsia="Times New Roman" w:cstheme="minorHAnsi"/>
          <w:bCs/>
          <w:color w:val="0070C0"/>
          <w:sz w:val="24"/>
          <w:szCs w:val="24"/>
          <w:lang w:eastAsia="en-AU"/>
        </w:rPr>
        <w:t xml:space="preserve">If possible, </w:t>
      </w:r>
      <w:r>
        <w:rPr>
          <w:rFonts w:eastAsia="Times New Roman" w:cstheme="minorHAnsi"/>
          <w:bCs/>
          <w:color w:val="0070C0"/>
          <w:sz w:val="24"/>
          <w:szCs w:val="24"/>
          <w:lang w:eastAsia="en-AU"/>
        </w:rPr>
        <w:t xml:space="preserve">please provide </w:t>
      </w:r>
      <w:r w:rsidR="007A391A">
        <w:rPr>
          <w:rFonts w:eastAsia="Times New Roman" w:cstheme="minorHAnsi"/>
          <w:bCs/>
          <w:color w:val="0070C0"/>
          <w:sz w:val="24"/>
          <w:szCs w:val="24"/>
          <w:lang w:eastAsia="en-AU"/>
        </w:rPr>
        <w:t>a “ballpark” estimate, or omit if this proves to be too difficult at this time</w:t>
      </w:r>
      <w:r>
        <w:rPr>
          <w:rFonts w:eastAsia="Times New Roman" w:cstheme="minorHAnsi"/>
          <w:bCs/>
          <w:color w:val="0070C0"/>
          <w:sz w:val="24"/>
          <w:szCs w:val="24"/>
          <w:lang w:eastAsia="en-AU"/>
        </w:rPr>
        <w:t xml:space="preserve">]. </w:t>
      </w:r>
    </w:p>
    <w:p w:rsidR="00695940" w:rsidRPr="00E47D39" w:rsidRDefault="00695940" w:rsidP="00695940">
      <w:pPr>
        <w:spacing w:before="240" w:after="0" w:line="240" w:lineRule="auto"/>
        <w:outlineLvl w:val="1"/>
        <w:rPr>
          <w:rFonts w:eastAsia="Times New Roman" w:cstheme="minorHAnsi"/>
          <w:bCs/>
          <w:color w:val="000000" w:themeColor="text1"/>
          <w:sz w:val="24"/>
          <w:szCs w:val="24"/>
          <w:lang w:eastAsia="en-AU"/>
        </w:rPr>
      </w:pPr>
    </w:p>
    <w:p w:rsidR="006D1E7C" w:rsidRPr="006D1E7C" w:rsidRDefault="00134A49" w:rsidP="00695940">
      <w:pPr>
        <w:spacing w:before="240" w:after="0" w:line="240" w:lineRule="auto"/>
        <w:outlineLvl w:val="1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eastAsia="en-AU"/>
        </w:rPr>
      </w:pPr>
      <w:r w:rsidRPr="006D1E7C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  <w:t>Next Steps</w:t>
      </w:r>
      <w:r w:rsidR="006D1E7C" w:rsidRPr="006D1E7C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  <w:t xml:space="preserve"> [if approved by the Committee </w:t>
      </w:r>
      <w:r w:rsidR="006D1E7C" w:rsidRPr="00695940">
        <w:rPr>
          <w:rFonts w:eastAsia="Times New Roman" w:cstheme="minorHAnsi"/>
          <w:bCs/>
          <w:color w:val="548DD4" w:themeColor="text2" w:themeTint="99"/>
          <w:sz w:val="24"/>
          <w:szCs w:val="24"/>
          <w:u w:val="single"/>
          <w:lang w:eastAsia="en-AU"/>
        </w:rPr>
        <w:t>[</w:t>
      </w:r>
      <w:r w:rsidRPr="00695940">
        <w:rPr>
          <w:rFonts w:eastAsia="Times New Roman" w:cstheme="minorHAnsi"/>
          <w:bCs/>
          <w:color w:val="548DD4" w:themeColor="text2" w:themeTint="99"/>
          <w:sz w:val="24"/>
          <w:szCs w:val="24"/>
          <w:u w:val="single"/>
          <w:lang w:eastAsia="en-AU"/>
        </w:rPr>
        <w:t>develop a business case</w:t>
      </w:r>
      <w:r w:rsidR="00B73D54">
        <w:rPr>
          <w:rFonts w:eastAsia="Times New Roman" w:cstheme="minorHAnsi"/>
          <w:bCs/>
          <w:color w:val="548DD4" w:themeColor="text2" w:themeTint="99"/>
          <w:sz w:val="24"/>
          <w:szCs w:val="24"/>
          <w:u w:val="single"/>
          <w:lang w:eastAsia="en-AU"/>
        </w:rPr>
        <w:t>, for more complex proposals</w:t>
      </w:r>
      <w:r w:rsidR="006D1E7C" w:rsidRPr="00695940">
        <w:rPr>
          <w:rFonts w:eastAsia="Times New Roman" w:cstheme="minorHAnsi"/>
          <w:bCs/>
          <w:color w:val="548DD4" w:themeColor="text2" w:themeTint="99"/>
          <w:sz w:val="24"/>
          <w:szCs w:val="24"/>
          <w:u w:val="single"/>
          <w:lang w:eastAsia="en-AU"/>
        </w:rPr>
        <w:t>]</w:t>
      </w:r>
      <w:r w:rsidRPr="00695940">
        <w:rPr>
          <w:rFonts w:eastAsia="Times New Roman" w:cstheme="minorHAnsi"/>
          <w:bCs/>
          <w:color w:val="548DD4" w:themeColor="text2" w:themeTint="99"/>
          <w:sz w:val="24"/>
          <w:szCs w:val="24"/>
          <w:u w:val="single"/>
          <w:lang w:eastAsia="en-AU"/>
        </w:rPr>
        <w:t xml:space="preserve"> </w:t>
      </w:r>
    </w:p>
    <w:p w:rsidR="00E47D39" w:rsidRDefault="00E47D39" w:rsidP="00E47D39">
      <w:pPr>
        <w:spacing w:before="240" w:after="0" w:line="240" w:lineRule="auto"/>
        <w:rPr>
          <w:sz w:val="24"/>
          <w:szCs w:val="24"/>
        </w:rPr>
      </w:pPr>
    </w:p>
    <w:p w:rsidR="00E47D39" w:rsidRDefault="00E47D39" w:rsidP="00E47D39">
      <w:pPr>
        <w:spacing w:before="240" w:after="0" w:line="240" w:lineRule="auto"/>
        <w:rPr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AU"/>
        </w:rPr>
        <w:t xml:space="preserve">List of Interviewees or persons consulted </w:t>
      </w:r>
      <w:r w:rsidRPr="00E47D39">
        <w:rPr>
          <w:rFonts w:eastAsia="Times New Roman" w:cstheme="minorHAnsi"/>
          <w:bCs/>
          <w:color w:val="0070C0"/>
          <w:sz w:val="24"/>
          <w:szCs w:val="24"/>
          <w:lang w:eastAsia="en-AU"/>
        </w:rPr>
        <w:t>[include external stakeholders]</w:t>
      </w:r>
    </w:p>
    <w:p w:rsidR="00E47D39" w:rsidRPr="00E47D39" w:rsidRDefault="00E47D39" w:rsidP="00E47D39">
      <w:pPr>
        <w:spacing w:before="240" w:after="0" w:line="240" w:lineRule="auto"/>
        <w:rPr>
          <w:color w:val="000000" w:themeColor="text1"/>
          <w:sz w:val="24"/>
          <w:szCs w:val="24"/>
        </w:rPr>
      </w:pPr>
    </w:p>
    <w:p w:rsidR="00695940" w:rsidRPr="00E47D39" w:rsidRDefault="00E47D39" w:rsidP="00E47D39">
      <w:pPr>
        <w:spacing w:before="240" w:after="0" w:line="240" w:lineRule="auto"/>
        <w:rPr>
          <w:color w:val="1F497D" w:themeColor="text2"/>
          <w:sz w:val="24"/>
          <w:szCs w:val="24"/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E47D39">
        <w:rPr>
          <w:color w:val="1F497D" w:themeColor="text2"/>
          <w:sz w:val="24"/>
          <w:szCs w:val="24"/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[</w:t>
      </w:r>
      <w:r w:rsidR="00695940" w:rsidRPr="00E47D39">
        <w:rPr>
          <w:color w:val="1F497D" w:themeColor="text2"/>
          <w:sz w:val="24"/>
          <w:szCs w:val="24"/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The study should be documented on a maximum of two pages.</w:t>
      </w:r>
      <w:r w:rsidRPr="00E47D39">
        <w:rPr>
          <w:color w:val="1F497D" w:themeColor="text2"/>
          <w:sz w:val="24"/>
          <w:szCs w:val="24"/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]</w:t>
      </w:r>
    </w:p>
    <w:sectPr w:rsidR="00695940" w:rsidRPr="00E47D39" w:rsidSect="00E47D39">
      <w:pgSz w:w="11906" w:h="16838" w:code="9"/>
      <w:pgMar w:top="680" w:right="680" w:bottom="680" w:left="68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3BD5"/>
    <w:multiLevelType w:val="hybridMultilevel"/>
    <w:tmpl w:val="2A322DB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879"/>
    <w:multiLevelType w:val="hybridMultilevel"/>
    <w:tmpl w:val="1CFA1D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65E7D"/>
    <w:multiLevelType w:val="hybridMultilevel"/>
    <w:tmpl w:val="71C88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2603"/>
    <w:multiLevelType w:val="hybridMultilevel"/>
    <w:tmpl w:val="D17290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B28D0"/>
    <w:multiLevelType w:val="hybridMultilevel"/>
    <w:tmpl w:val="CC94D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83D76"/>
    <w:multiLevelType w:val="hybridMultilevel"/>
    <w:tmpl w:val="21981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84083"/>
    <w:multiLevelType w:val="hybridMultilevel"/>
    <w:tmpl w:val="07187F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18"/>
    <w:rsid w:val="000A3B9A"/>
    <w:rsid w:val="000B19FF"/>
    <w:rsid w:val="00134A49"/>
    <w:rsid w:val="002713FA"/>
    <w:rsid w:val="002A4193"/>
    <w:rsid w:val="002E148B"/>
    <w:rsid w:val="003176A7"/>
    <w:rsid w:val="003428D3"/>
    <w:rsid w:val="004F6023"/>
    <w:rsid w:val="0068091F"/>
    <w:rsid w:val="00695940"/>
    <w:rsid w:val="006A0A9E"/>
    <w:rsid w:val="006D1E7C"/>
    <w:rsid w:val="00786B2C"/>
    <w:rsid w:val="00792FDD"/>
    <w:rsid w:val="00794518"/>
    <w:rsid w:val="007A391A"/>
    <w:rsid w:val="008144A9"/>
    <w:rsid w:val="00981557"/>
    <w:rsid w:val="0098392B"/>
    <w:rsid w:val="00A00B6E"/>
    <w:rsid w:val="00A65BE3"/>
    <w:rsid w:val="00AE72A0"/>
    <w:rsid w:val="00B33DD2"/>
    <w:rsid w:val="00B73D54"/>
    <w:rsid w:val="00C20FE6"/>
    <w:rsid w:val="00CA3E2A"/>
    <w:rsid w:val="00E32BB0"/>
    <w:rsid w:val="00E47D39"/>
    <w:rsid w:val="00E668ED"/>
    <w:rsid w:val="00F3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77A3C-63AD-447B-82C2-AB7CC4AA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34A49"/>
    <w:pPr>
      <w:keepNext/>
      <w:spacing w:after="0" w:line="240" w:lineRule="auto"/>
      <w:outlineLvl w:val="1"/>
    </w:pPr>
    <w:rPr>
      <w:rFonts w:ascii="Garamond" w:eastAsia="Times New Roman" w:hAnsi="Garamond" w:cs="Times New Roman"/>
      <w:sz w:val="24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134A49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4A49"/>
    <w:rPr>
      <w:rFonts w:ascii="Garamond" w:eastAsia="Times New Roman" w:hAnsi="Garamond" w:cs="Times New Roman"/>
      <w:sz w:val="24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134A49"/>
    <w:rPr>
      <w:rFonts w:ascii="Arial" w:eastAsia="Times New Roman" w:hAnsi="Arial" w:cs="Times New Roman"/>
      <w:b/>
      <w:szCs w:val="20"/>
      <w:u w:val="single"/>
      <w:lang w:val="en-GB"/>
    </w:rPr>
  </w:style>
  <w:style w:type="paragraph" w:styleId="BodyText">
    <w:name w:val="Body Text"/>
    <w:basedOn w:val="Normal"/>
    <w:link w:val="BodyTextChar"/>
    <w:semiHidden/>
    <w:rsid w:val="00134A49"/>
    <w:pPr>
      <w:spacing w:after="0" w:line="240" w:lineRule="auto"/>
    </w:pPr>
    <w:rPr>
      <w:rFonts w:ascii="Garamond" w:eastAsia="Times New Roman" w:hAnsi="Garamond" w:cs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134A49"/>
    <w:rPr>
      <w:rFonts w:ascii="Garamond" w:eastAsia="Times New Roman" w:hAnsi="Garamond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134A4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134A49"/>
    <w:rPr>
      <w:rFonts w:ascii="Arial" w:eastAsia="Times New Roman" w:hAnsi="Arial" w:cs="Times New Roman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134A49"/>
    <w:pPr>
      <w:spacing w:after="0" w:line="240" w:lineRule="auto"/>
      <w:jc w:val="both"/>
    </w:pPr>
    <w:rPr>
      <w:rFonts w:ascii="Arial" w:eastAsia="Times New Roman" w:hAnsi="Arial" w:cs="Times New Roman"/>
      <w:color w:val="0000FF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134A49"/>
    <w:rPr>
      <w:rFonts w:ascii="Arial" w:eastAsia="Times New Roman" w:hAnsi="Arial" w:cs="Times New Roman"/>
      <w:color w:val="0000FF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34A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2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1@tlccv.com.au" TargetMode="External"/><Relationship Id="rId5" Type="http://schemas.openxmlformats.org/officeDocument/2006/relationships/hyperlink" Target="mailto:secretary1@tlccv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Laurie</cp:lastModifiedBy>
  <cp:revision>2</cp:revision>
  <dcterms:created xsi:type="dcterms:W3CDTF">2015-06-02T05:46:00Z</dcterms:created>
  <dcterms:modified xsi:type="dcterms:W3CDTF">2015-06-02T05:46:00Z</dcterms:modified>
</cp:coreProperties>
</file>